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E7" w:rsidRDefault="00257FE7" w:rsidP="00257FE7">
      <w:pPr>
        <w:jc w:val="center"/>
        <w:rPr>
          <w:szCs w:val="24"/>
        </w:rPr>
      </w:pPr>
    </w:p>
    <w:p w:rsidR="00257FE7" w:rsidRDefault="00257FE7" w:rsidP="00257FE7">
      <w:pPr>
        <w:pStyle w:val="Nagwek1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Wykaz zbędnych lub zużytych składników rzeczowych majątku ruchomego </w:t>
      </w:r>
    </w:p>
    <w:p w:rsidR="00257FE7" w:rsidRDefault="00257FE7" w:rsidP="00257FE7"/>
    <w:p w:rsidR="00257FE7" w:rsidRPr="00257FE7" w:rsidRDefault="00257FE7" w:rsidP="00257FE7">
      <w:pPr>
        <w:jc w:val="right"/>
      </w:pPr>
      <w:r>
        <w:t>3214-SWW.227.2.2021</w:t>
      </w:r>
      <w:bookmarkStart w:id="0" w:name="_GoBack"/>
      <w:bookmarkEnd w:id="0"/>
    </w:p>
    <w:p w:rsidR="00257FE7" w:rsidRDefault="00257FE7" w:rsidP="00257FE7">
      <w:pPr>
        <w:jc w:val="center"/>
      </w:pPr>
    </w:p>
    <w:tbl>
      <w:tblPr>
        <w:tblW w:w="0" w:type="dxa"/>
        <w:tblInd w:w="-6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8"/>
        <w:gridCol w:w="1867"/>
        <w:gridCol w:w="1933"/>
        <w:gridCol w:w="734"/>
        <w:gridCol w:w="2158"/>
        <w:gridCol w:w="1300"/>
        <w:gridCol w:w="1436"/>
        <w:gridCol w:w="41"/>
      </w:tblGrid>
      <w:tr w:rsidR="00257FE7" w:rsidTr="00257FE7">
        <w:trPr>
          <w:trHeight w:val="653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Nazwa składnika majątku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Nr inwentarzowy/ew. nr seryjny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 xml:space="preserve">Rok </w:t>
            </w:r>
            <w:proofErr w:type="spellStart"/>
            <w:r>
              <w:rPr>
                <w:sz w:val="24"/>
                <w:szCs w:val="24"/>
              </w:rPr>
              <w:t>prod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Opis składnika majątku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Ustalona wartość rynkowa (zł)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Kwalifikacja składnika</w:t>
            </w:r>
          </w:p>
        </w:tc>
      </w:tr>
      <w:tr w:rsidR="00257FE7" w:rsidTr="00257FE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FE7" w:rsidRDefault="00257FE7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E7" w:rsidRDefault="00257FE7">
            <w:pPr>
              <w:snapToGrid w:val="0"/>
              <w:rPr>
                <w:sz w:val="24"/>
                <w:szCs w:val="24"/>
              </w:rPr>
            </w:pPr>
          </w:p>
        </w:tc>
      </w:tr>
      <w:tr w:rsidR="00257FE7" w:rsidTr="00257FE7">
        <w:trPr>
          <w:trHeight w:val="40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FE7" w:rsidRDefault="00257FE7" w:rsidP="00257FE7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FE7" w:rsidRDefault="00257FE7">
            <w:r>
              <w:t>Samochód osobowy Fiat Punto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7FE7" w:rsidRDefault="00257FE7">
            <w:pPr>
              <w:rPr>
                <w:color w:val="000000"/>
              </w:rPr>
            </w:pPr>
            <w:r>
              <w:rPr>
                <w:color w:val="000000"/>
              </w:rPr>
              <w:t>3214-741/359-T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7FE7" w:rsidRDefault="00257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FE7" w:rsidRDefault="00257FE7">
            <w:pPr>
              <w:snapToGrid w:val="0"/>
              <w:spacing w:line="276" w:lineRule="auto"/>
            </w:pPr>
            <w:r>
              <w:rPr>
                <w:color w:val="000000"/>
              </w:rPr>
              <w:t>Koszty naprawy nieopłacalne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FE7" w:rsidRDefault="00257FE7">
            <w:pPr>
              <w:jc w:val="center"/>
            </w:pPr>
            <w:r>
              <w:t>3400,00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FE7" w:rsidRDefault="00257FE7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E7" w:rsidRDefault="00257FE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57FE7" w:rsidRDefault="00257FE7" w:rsidP="00257FE7"/>
    <w:p w:rsidR="0044605C" w:rsidRDefault="0044605C"/>
    <w:sectPr w:rsidR="0044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3E"/>
    <w:rsid w:val="001C4F3E"/>
    <w:rsid w:val="00257FE7"/>
    <w:rsid w:val="004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CE84"/>
  <w15:chartTrackingRefBased/>
  <w15:docId w15:val="{51EDB045-B0B8-42AC-B03A-FA1C2B3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F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7FE7"/>
    <w:pPr>
      <w:keepNext/>
      <w:numPr>
        <w:numId w:val="2"/>
      </w:numPr>
      <w:jc w:val="both"/>
      <w:outlineLvl w:val="0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FE7"/>
    <w:rPr>
      <w:rFonts w:ascii="Arial" w:eastAsia="Times New Roman" w:hAnsi="Arial" w:cs="Arial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Agnieszka</dc:creator>
  <cp:keywords/>
  <dc:description/>
  <cp:lastModifiedBy>Salska Agnieszka</cp:lastModifiedBy>
  <cp:revision>2</cp:revision>
  <dcterms:created xsi:type="dcterms:W3CDTF">2021-07-21T07:38:00Z</dcterms:created>
  <dcterms:modified xsi:type="dcterms:W3CDTF">2021-07-21T07:38:00Z</dcterms:modified>
</cp:coreProperties>
</file>